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6769" w:val="left" w:leader="none"/>
        </w:tabs>
        <w:spacing w:before="39"/>
        <w:ind w:left="1904" w:right="197" w:hanging="1707"/>
      </w:pPr>
      <w:r>
        <w:rPr/>
        <w:t>RESOLUTION TO OPT OUT OF STATEWIDE BUILDING CODE STANDARDS FOR ONE-FAMILY AND TWO-FAMILY</w:t>
      </w:r>
      <w:r>
        <w:rPr>
          <w:spacing w:val="-2"/>
        </w:rPr>
        <w:t> </w:t>
      </w:r>
      <w:r>
        <w:rPr/>
        <w:t>DWELLINGS IN</w:t>
      </w:r>
      <w:r>
        <w:rPr>
          <w:u w:val="single"/>
        </w:rPr>
        <w:tab/>
      </w:r>
      <w:r>
        <w:rPr/>
        <w:t>COUNTY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0" w:right="86" w:firstLine="720"/>
      </w:pPr>
      <w:r>
        <w:rPr/>
        <w:t>WHEREAS, T.C.A. § 68-120-101 authorizes counties to opt out of statewide building code standards for one-family and two-family dwellings within the county’s jurisdiction outside any municipality located within the county; and</w:t>
      </w:r>
    </w:p>
    <w:p>
      <w:pPr>
        <w:pStyle w:val="BodyText"/>
        <w:spacing w:before="1"/>
      </w:pPr>
    </w:p>
    <w:p>
      <w:pPr>
        <w:pStyle w:val="BodyText"/>
        <w:tabs>
          <w:tab w:pos="7400" w:val="left" w:leader="none"/>
        </w:tabs>
        <w:spacing w:before="1"/>
        <w:ind w:left="100" w:right="188" w:firstLine="720"/>
      </w:pPr>
      <w:r>
        <w:rPr/>
        <w:t>WHEREAS, the Board of County Commissioners</w:t>
      </w:r>
      <w:r>
        <w:rPr>
          <w:spacing w:val="-1"/>
        </w:rPr>
        <w:t> </w:t>
      </w:r>
      <w:r>
        <w:rPr/>
        <w:t>of</w:t>
      </w:r>
      <w:r>
        <w:rPr>
          <w:u w:val="single"/>
        </w:rPr>
        <w:tab/>
      </w:r>
      <w:r>
        <w:rPr/>
        <w:t>County</w:t>
      </w:r>
      <w:r>
        <w:rPr>
          <w:spacing w:val="-1"/>
        </w:rPr>
        <w:t> </w:t>
      </w:r>
      <w:r>
        <w:rPr/>
        <w:t>has determined that it is in the best interest of the citizens of the county for these standards not to apply to one-family and two-family dwellings within the county’s jurisdiction outside any municipality located within the</w:t>
      </w:r>
      <w:r>
        <w:rPr>
          <w:spacing w:val="-10"/>
        </w:rPr>
        <w:t> </w:t>
      </w:r>
      <w:r>
        <w:rPr/>
        <w:t>county;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tabs>
          <w:tab w:pos="3092" w:val="left" w:leader="none"/>
          <w:tab w:pos="6246" w:val="left" w:leader="none"/>
          <w:tab w:pos="8259" w:val="left" w:leader="none"/>
        </w:tabs>
        <w:ind w:left="100" w:right="506" w:firstLine="720"/>
      </w:pPr>
      <w:r>
        <w:rPr/>
        <w:t>NOW THEREFORE, BE IT RESOLVED by a two-thirds (2/3) vote of the Board of County Commissioners</w:t>
      </w:r>
      <w:r>
        <w:rPr>
          <w:spacing w:val="-3"/>
        </w:rPr>
        <w:t> </w:t>
      </w:r>
      <w:r>
        <w:rPr/>
        <w:t>of</w:t>
      </w:r>
      <w:r>
        <w:rPr>
          <w:u w:val="single"/>
        </w:rPr>
        <w:tab/>
      </w:r>
      <w:r>
        <w:rPr/>
        <w:t>County, meeting</w:t>
      </w:r>
      <w:r>
        <w:rPr>
          <w:spacing w:val="-3"/>
        </w:rPr>
        <w:t> </w:t>
      </w:r>
      <w:r>
        <w:rPr/>
        <w:t>in</w:t>
      </w:r>
      <w:r>
        <w:rPr>
          <w:u w:val="single"/>
        </w:rPr>
        <w:tab/>
      </w:r>
      <w:r>
        <w:rPr/>
        <w:t>session</w:t>
      </w:r>
      <w:r>
        <w:rPr>
          <w:spacing w:val="1"/>
        </w:rPr>
        <w:t> </w:t>
      </w:r>
      <w:r>
        <w:rPr/>
        <w:t>on</w:t>
      </w:r>
      <w:r>
        <w:rPr>
          <w:spacing w:val="-2"/>
        </w:rPr>
        <w:t> </w:t>
      </w:r>
      <w:r>
        <w:rPr/>
        <w:t>this</w:t>
      </w:r>
      <w:r>
        <w:rPr>
          <w:u w:val="single"/>
        </w:rPr>
        <w:tab/>
      </w:r>
      <w:r>
        <w:rPr/>
        <w:t>day</w:t>
      </w:r>
      <w:r>
        <w:rPr>
          <w:spacing w:val="-4"/>
        </w:rPr>
        <w:t> </w:t>
      </w:r>
      <w:r>
        <w:rPr/>
        <w:t>of</w:t>
      </w:r>
    </w:p>
    <w:p>
      <w:pPr>
        <w:pStyle w:val="BodyText"/>
        <w:tabs>
          <w:tab w:pos="1417" w:val="left" w:leader="none"/>
          <w:tab w:pos="4253" w:val="left" w:leader="none"/>
        </w:tabs>
        <w:ind w:left="100" w:right="289"/>
      </w:pPr>
      <w:r>
        <w:rPr>
          <w:u w:val="single"/>
        </w:rPr>
        <w:t> </w:t>
        <w:tab/>
      </w:r>
      <w:r>
        <w:rPr/>
        <w:t>, 20    , that statewide building code standards, adopted pursuant to</w:t>
      </w:r>
      <w:r>
        <w:rPr>
          <w:spacing w:val="-2"/>
        </w:rPr>
        <w:t> </w:t>
      </w:r>
      <w:r>
        <w:rPr/>
        <w:t>Title</w:t>
      </w:r>
      <w:r>
        <w:rPr>
          <w:spacing w:val="-2"/>
        </w:rPr>
        <w:t> </w:t>
      </w:r>
      <w:r>
        <w:rPr/>
        <w:t>68, chapter 120, shall not apply to one-family and two-family dwellings located within the jurisdictional</w:t>
      </w:r>
      <w:r>
        <w:rPr>
          <w:spacing w:val="-3"/>
        </w:rPr>
        <w:t> </w:t>
      </w:r>
      <w:r>
        <w:rPr/>
        <w:t>boundaries</w:t>
      </w:r>
      <w:r>
        <w:rPr>
          <w:spacing w:val="-3"/>
        </w:rPr>
        <w:t> </w:t>
      </w:r>
      <w:r>
        <w:rPr/>
        <w:t>of</w:t>
      </w:r>
      <w:r>
        <w:rPr>
          <w:u w:val="single"/>
        </w:rPr>
        <w:tab/>
      </w:r>
      <w:r>
        <w:rPr/>
        <w:t>County outside any municipality located</w:t>
      </w:r>
      <w:r>
        <w:rPr>
          <w:spacing w:val="-3"/>
        </w:rPr>
        <w:t> </w:t>
      </w:r>
      <w:r>
        <w:rPr/>
        <w:t>within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county.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tabs>
          <w:tab w:pos="8127" w:val="left" w:leader="none"/>
        </w:tabs>
        <w:ind w:left="820"/>
      </w:pPr>
      <w:r>
        <w:rPr/>
        <w:t>BE IT FURTHER RESOLVED, that this resolution shall take effect</w:t>
      </w:r>
      <w:r>
        <w:rPr>
          <w:spacing w:val="-10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u w:val="single"/>
        </w:rPr>
        <w:tab/>
      </w:r>
      <w:r>
        <w:rPr/>
        <w:t>day</w:t>
      </w:r>
      <w:r>
        <w:rPr>
          <w:spacing w:val="-4"/>
        </w:rPr>
        <w:t> </w:t>
      </w:r>
      <w:r>
        <w:rPr/>
        <w:t>of</w:t>
      </w:r>
    </w:p>
    <w:p>
      <w:pPr>
        <w:pStyle w:val="BodyText"/>
        <w:tabs>
          <w:tab w:pos="1537" w:val="left" w:leader="none"/>
        </w:tabs>
        <w:ind w:left="100"/>
      </w:pPr>
      <w:r>
        <w:rPr>
          <w:u w:val="single"/>
        </w:rPr>
        <w:t> </w:t>
        <w:tab/>
      </w:r>
      <w:r>
        <w:rPr/>
        <w:t>, 20   </w:t>
      </w:r>
      <w:r>
        <w:rPr>
          <w:spacing w:val="18"/>
        </w:rPr>
        <w:t> </w:t>
      </w:r>
      <w:r>
        <w:rPr/>
        <w:t>.</w:t>
      </w:r>
    </w:p>
    <w:p>
      <w:pPr>
        <w:pStyle w:val="BodyText"/>
        <w:spacing w:before="2"/>
      </w:pPr>
    </w:p>
    <w:p>
      <w:pPr>
        <w:pStyle w:val="BodyText"/>
        <w:ind w:left="100" w:right="873" w:firstLine="720"/>
      </w:pPr>
      <w:r>
        <w:rPr/>
        <w:t>BE IT FURTHER RESOLVED, that the county clerk shall mail a certified copy of this resolution to the state fire marshal.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2007" w:val="left" w:leader="none"/>
        </w:tabs>
        <w:ind w:left="100"/>
      </w:pPr>
      <w:r>
        <w:rPr/>
        <w:t>Adopted</w:t>
      </w:r>
      <w:r>
        <w:rPr>
          <w:spacing w:val="1"/>
        </w:rPr>
        <w:t> </w:t>
      </w:r>
      <w:r>
        <w:rPr/>
        <w:t>this</w:t>
      </w:r>
      <w:r>
        <w:rPr>
          <w:u w:val="single"/>
        </w:rPr>
        <w:tab/>
      </w:r>
      <w:r>
        <w:rPr/>
        <w:t>day of, 20   </w:t>
      </w:r>
      <w:r>
        <w:rPr>
          <w:spacing w:val="19"/>
        </w:rPr>
        <w:t> </w:t>
      </w:r>
      <w:r>
        <w:rPr/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4285" w:val="left" w:leader="none"/>
          <w:tab w:pos="8166" w:val="left" w:leader="none"/>
        </w:tabs>
        <w:ind w:left="100"/>
      </w:pPr>
      <w:r>
        <w:rPr/>
        <w:t>APPROVED:</w:t>
      </w:r>
      <w:r>
        <w:rPr>
          <w:u w:val="single"/>
        </w:rPr>
        <w:tab/>
      </w:r>
      <w:r>
        <w:rPr/>
        <w:t>ATTEST: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5139" w:val="left" w:leader="none"/>
        </w:tabs>
        <w:ind w:left="100"/>
      </w:pPr>
      <w:r>
        <w:rPr/>
        <w:t>County</w:t>
      </w:r>
      <w:r>
        <w:rPr>
          <w:spacing w:val="-2"/>
        </w:rPr>
        <w:t> </w:t>
      </w:r>
      <w:r>
        <w:rPr/>
        <w:t>Mayor</w:t>
        <w:tab/>
        <w:t>County</w:t>
      </w:r>
      <w:r>
        <w:rPr>
          <w:spacing w:val="-1"/>
        </w:rPr>
        <w:t> </w:t>
      </w:r>
      <w:r>
        <w:rPr/>
        <w:t>Clerk</w:t>
      </w:r>
    </w:p>
    <w:sectPr>
      <w:type w:val="continuous"/>
      <w:pgSz w:w="12240" w:h="15840"/>
      <w:pgMar w:top="140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Kristy Godsey</dc:creator>
  <dcterms:created xsi:type="dcterms:W3CDTF">2017-03-29T10:24:20Z</dcterms:created>
  <dcterms:modified xsi:type="dcterms:W3CDTF">2017-03-29T10:24:20Z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2017-03-29T00:00:00Z</vt:filetime>
  </property>
</Properties>
</file>